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31261" w14:textId="77777777" w:rsidR="00C6636A" w:rsidRPr="003C41C4" w:rsidRDefault="00C6636A" w:rsidP="001205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14:paraId="4A4EABC7" w14:textId="7CEC6D40" w:rsidR="00120522" w:rsidRPr="003C41C4" w:rsidRDefault="00120522" w:rsidP="001205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3C41C4">
        <w:rPr>
          <w:rFonts w:ascii="Arial" w:hAnsi="Arial" w:cs="Arial"/>
          <w:b/>
          <w:bCs/>
          <w:sz w:val="23"/>
          <w:szCs w:val="23"/>
        </w:rPr>
        <w:t>Τεχνικές Οδηγίες για τη</w:t>
      </w:r>
      <w:r w:rsidR="00696965" w:rsidRPr="003C41C4">
        <w:rPr>
          <w:rFonts w:ascii="Arial" w:hAnsi="Arial" w:cs="Arial"/>
          <w:b/>
          <w:bCs/>
          <w:sz w:val="23"/>
          <w:szCs w:val="23"/>
        </w:rPr>
        <w:t>ν Ι</w:t>
      </w:r>
      <w:r w:rsidR="003C41C4">
        <w:rPr>
          <w:rFonts w:ascii="Arial" w:hAnsi="Arial" w:cs="Arial"/>
          <w:b/>
          <w:bCs/>
          <w:sz w:val="23"/>
          <w:szCs w:val="23"/>
        </w:rPr>
        <w:t>στοσελίδα</w:t>
      </w:r>
      <w:r w:rsidR="00696965" w:rsidRPr="003C41C4">
        <w:rPr>
          <w:rFonts w:ascii="Arial" w:hAnsi="Arial" w:cs="Arial"/>
          <w:b/>
          <w:bCs/>
          <w:sz w:val="23"/>
          <w:szCs w:val="23"/>
        </w:rPr>
        <w:t xml:space="preserve"> της Επιχείρησης</w:t>
      </w:r>
    </w:p>
    <w:p w14:paraId="6AA93A15" w14:textId="77777777" w:rsidR="00120522" w:rsidRPr="003C41C4" w:rsidRDefault="00120522" w:rsidP="001205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4720C13E" w14:textId="7101E005" w:rsidR="00120522" w:rsidRPr="003C41C4" w:rsidRDefault="00120522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C41C4">
        <w:rPr>
          <w:rFonts w:ascii="Arial" w:hAnsi="Arial" w:cs="Arial"/>
          <w:sz w:val="20"/>
          <w:szCs w:val="20"/>
        </w:rPr>
        <w:t>Oι</w:t>
      </w:r>
      <w:proofErr w:type="spellEnd"/>
      <w:r w:rsidRPr="003C41C4">
        <w:rPr>
          <w:rFonts w:ascii="Arial" w:hAnsi="Arial" w:cs="Arial"/>
          <w:sz w:val="20"/>
          <w:szCs w:val="20"/>
        </w:rPr>
        <w:t xml:space="preserve"> </w:t>
      </w:r>
      <w:r w:rsidR="00C6636A" w:rsidRPr="003C41C4">
        <w:rPr>
          <w:rFonts w:ascii="Arial" w:hAnsi="Arial" w:cs="Arial"/>
          <w:sz w:val="20"/>
          <w:szCs w:val="20"/>
        </w:rPr>
        <w:t xml:space="preserve">Επιχειρήσεις - </w:t>
      </w:r>
      <w:r w:rsidRPr="003C41C4">
        <w:rPr>
          <w:rFonts w:ascii="Arial" w:hAnsi="Arial" w:cs="Arial"/>
          <w:sz w:val="20"/>
          <w:szCs w:val="20"/>
        </w:rPr>
        <w:t xml:space="preserve">Δικαιούχοι της Δράσης «Ενίσχυση μικρών και πολύ μικρών Επιχειρήσεων που επλήγησαν από τον Covid-19 στη Θεσσαλία - “ΑΝΑΣΑ”», του Περιφερειακού Επιχειρησιακού Προγράμματος Θεσσαλίας 2014-2020 </w:t>
      </w:r>
      <w:r w:rsidRPr="003C41C4">
        <w:rPr>
          <w:rFonts w:ascii="Arial" w:hAnsi="Arial" w:cs="Arial"/>
          <w:b/>
          <w:bCs/>
          <w:sz w:val="20"/>
          <w:szCs w:val="20"/>
        </w:rPr>
        <w:t xml:space="preserve">είναι υποχρεωμένοι να </w:t>
      </w:r>
      <w:r w:rsidR="00696965" w:rsidRPr="003C41C4">
        <w:rPr>
          <w:rFonts w:ascii="Arial" w:hAnsi="Arial" w:cs="Arial"/>
          <w:b/>
          <w:bCs/>
          <w:sz w:val="20"/>
          <w:szCs w:val="20"/>
        </w:rPr>
        <w:t>σηματοδοτήσουν στην Ιστοσελίδα τους</w:t>
      </w:r>
      <w:r w:rsidRPr="003C41C4">
        <w:rPr>
          <w:rFonts w:ascii="Arial" w:hAnsi="Arial" w:cs="Arial"/>
          <w:b/>
          <w:bCs/>
          <w:sz w:val="20"/>
          <w:szCs w:val="20"/>
        </w:rPr>
        <w:t xml:space="preserve">, </w:t>
      </w:r>
      <w:r w:rsidR="00696965" w:rsidRPr="003C41C4">
        <w:rPr>
          <w:rFonts w:ascii="Arial" w:hAnsi="Arial" w:cs="Arial"/>
          <w:b/>
          <w:bCs/>
          <w:sz w:val="20"/>
          <w:szCs w:val="20"/>
        </w:rPr>
        <w:t xml:space="preserve">την Επιχορήγηση που λαμβάνουν από τη Δράση ΑΝΑΣΑ </w:t>
      </w:r>
      <w:r w:rsidR="00550D0D" w:rsidRPr="003C41C4">
        <w:rPr>
          <w:rFonts w:ascii="Arial" w:hAnsi="Arial" w:cs="Arial"/>
          <w:b/>
          <w:bCs/>
          <w:sz w:val="20"/>
          <w:szCs w:val="20"/>
        </w:rPr>
        <w:t>με</w:t>
      </w:r>
      <w:r w:rsidR="00696965" w:rsidRPr="003C41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41C4">
        <w:rPr>
          <w:rFonts w:ascii="Arial" w:hAnsi="Arial" w:cs="Arial"/>
          <w:sz w:val="20"/>
          <w:szCs w:val="20"/>
        </w:rPr>
        <w:t xml:space="preserve">τη συνδρομή του Διαρθρωτικού Ταμείου </w:t>
      </w:r>
      <w:r w:rsidR="00696965" w:rsidRPr="003C41C4">
        <w:rPr>
          <w:rFonts w:ascii="Arial" w:hAnsi="Arial" w:cs="Arial"/>
          <w:sz w:val="20"/>
          <w:szCs w:val="20"/>
        </w:rPr>
        <w:t xml:space="preserve">/ Ευρωπαϊκού Ταμείου Περιφερειακής Ανάπτυξης (ΕΤΠΑ) </w:t>
      </w:r>
      <w:r w:rsidR="00550D0D" w:rsidRPr="003C41C4">
        <w:rPr>
          <w:rFonts w:ascii="Arial" w:hAnsi="Arial" w:cs="Arial"/>
          <w:sz w:val="20"/>
          <w:szCs w:val="20"/>
        </w:rPr>
        <w:t>της Ε.Ε.</w:t>
      </w:r>
      <w:r w:rsidR="009A0DF1" w:rsidRPr="003C41C4">
        <w:rPr>
          <w:rFonts w:ascii="Arial" w:hAnsi="Arial" w:cs="Arial"/>
          <w:sz w:val="20"/>
          <w:szCs w:val="20"/>
        </w:rPr>
        <w:t>, για την ενημέρωση των πολιτών</w:t>
      </w:r>
      <w:r w:rsidRPr="003C41C4">
        <w:rPr>
          <w:rFonts w:ascii="Arial" w:hAnsi="Arial" w:cs="Arial"/>
          <w:sz w:val="20"/>
          <w:szCs w:val="20"/>
        </w:rPr>
        <w:t xml:space="preserve">. </w:t>
      </w:r>
    </w:p>
    <w:p w14:paraId="430BF092" w14:textId="4EFB39FC" w:rsidR="00C6636A" w:rsidRPr="003C41C4" w:rsidRDefault="00C6636A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C41C4">
        <w:rPr>
          <w:rFonts w:ascii="Arial" w:hAnsi="Arial" w:cs="Arial"/>
          <w:sz w:val="20"/>
          <w:szCs w:val="20"/>
        </w:rPr>
        <w:t>Η απαίτηση προκύπτει από την Πρόσκληση της Δράσης</w:t>
      </w:r>
      <w:r w:rsidR="00D06212" w:rsidRPr="003C41C4">
        <w:rPr>
          <w:rFonts w:ascii="Arial" w:hAnsi="Arial" w:cs="Arial"/>
          <w:sz w:val="20"/>
          <w:szCs w:val="20"/>
        </w:rPr>
        <w:t xml:space="preserve">. </w:t>
      </w:r>
      <w:r w:rsidR="00D06212" w:rsidRPr="003C41C4">
        <w:rPr>
          <w:rFonts w:ascii="Arial" w:hAnsi="Arial" w:cs="Arial"/>
          <w:b/>
          <w:bCs/>
          <w:sz w:val="20"/>
          <w:szCs w:val="20"/>
        </w:rPr>
        <w:t>Α</w:t>
      </w:r>
      <w:r w:rsidRPr="003C41C4">
        <w:rPr>
          <w:rFonts w:ascii="Arial" w:hAnsi="Arial" w:cs="Arial"/>
          <w:b/>
          <w:bCs/>
          <w:sz w:val="20"/>
          <w:szCs w:val="20"/>
        </w:rPr>
        <w:t xml:space="preserve">ποδεικτικά στοιχεία ανάρτησης </w:t>
      </w:r>
      <w:r w:rsidR="004B118C" w:rsidRPr="003C41C4">
        <w:rPr>
          <w:rFonts w:ascii="Arial" w:hAnsi="Arial" w:cs="Arial"/>
          <w:b/>
          <w:bCs/>
          <w:sz w:val="20"/>
          <w:szCs w:val="20"/>
        </w:rPr>
        <w:t>ενημερωτικού σημείου στην Ιστοσελίδα</w:t>
      </w:r>
      <w:r w:rsidRPr="003C41C4">
        <w:rPr>
          <w:rFonts w:ascii="Arial" w:hAnsi="Arial" w:cs="Arial"/>
          <w:b/>
          <w:bCs/>
          <w:sz w:val="20"/>
          <w:szCs w:val="20"/>
        </w:rPr>
        <w:t xml:space="preserve"> πρέπει να υποβληθούν με το Αίτημα Καταβολής Ενίσχυσης στο ΠΣΚΕ.</w:t>
      </w:r>
    </w:p>
    <w:p w14:paraId="796160BD" w14:textId="1775E50B" w:rsidR="00C6636A" w:rsidRPr="003C41C4" w:rsidRDefault="00C6636A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8EE3A1" w14:textId="01B9A761" w:rsidR="00344006" w:rsidRDefault="00344006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41C4">
        <w:rPr>
          <w:rFonts w:ascii="Arial" w:hAnsi="Arial" w:cs="Arial"/>
          <w:sz w:val="20"/>
          <w:szCs w:val="20"/>
        </w:rPr>
        <w:t>Στην Ιστοσελίδα πρέπει να αναρτηθεί εικονίδιο (</w:t>
      </w:r>
      <w:r w:rsidRPr="003C41C4">
        <w:rPr>
          <w:rFonts w:ascii="Arial" w:hAnsi="Arial" w:cs="Arial"/>
          <w:sz w:val="20"/>
          <w:szCs w:val="20"/>
          <w:lang w:val="en-US"/>
        </w:rPr>
        <w:t>banner</w:t>
      </w:r>
      <w:r w:rsidRPr="003C41C4">
        <w:rPr>
          <w:rFonts w:ascii="Arial" w:hAnsi="Arial" w:cs="Arial"/>
          <w:sz w:val="20"/>
          <w:szCs w:val="20"/>
        </w:rPr>
        <w:t xml:space="preserve">) </w:t>
      </w:r>
      <w:r w:rsidRPr="003C41C4">
        <w:rPr>
          <w:rFonts w:ascii="Arial" w:hAnsi="Arial" w:cs="Arial"/>
          <w:b/>
          <w:bCs/>
          <w:sz w:val="20"/>
          <w:szCs w:val="20"/>
          <w:u w:val="single"/>
        </w:rPr>
        <w:t>ή</w:t>
      </w:r>
      <w:r w:rsidRPr="003C41C4">
        <w:rPr>
          <w:rFonts w:ascii="Arial" w:hAnsi="Arial" w:cs="Arial"/>
          <w:sz w:val="20"/>
          <w:szCs w:val="20"/>
        </w:rPr>
        <w:t xml:space="preserve"> ό,τι αντίστοιχο, σε εμφανή θέση πρώτης σελίδας, </w:t>
      </w:r>
      <w:r w:rsidRPr="003C41C4">
        <w:rPr>
          <w:rFonts w:ascii="Arial" w:hAnsi="Arial" w:cs="Arial"/>
          <w:sz w:val="20"/>
          <w:szCs w:val="20"/>
          <w:u w:val="single"/>
        </w:rPr>
        <w:t>περιλαμβάνοντας τα απαραίτητα στοιχεία</w:t>
      </w:r>
      <w:r w:rsidRPr="003C41C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C41C4">
        <w:rPr>
          <w:rFonts w:ascii="Arial" w:hAnsi="Arial" w:cs="Arial"/>
          <w:sz w:val="20"/>
          <w:szCs w:val="20"/>
        </w:rPr>
        <w:t>κατ΄αναλογία</w:t>
      </w:r>
      <w:proofErr w:type="spellEnd"/>
      <w:r w:rsidRPr="003C41C4">
        <w:rPr>
          <w:rFonts w:ascii="Arial" w:hAnsi="Arial" w:cs="Arial"/>
          <w:sz w:val="20"/>
          <w:szCs w:val="20"/>
        </w:rPr>
        <w:t xml:space="preserve"> των οδηγιών για τη δημιουργία Αναμνηστικής Πινακίδας – Αφίσας. </w:t>
      </w:r>
      <w:r w:rsidR="00EC738C" w:rsidRPr="003C41C4">
        <w:rPr>
          <w:rFonts w:ascii="Arial" w:hAnsi="Arial" w:cs="Arial"/>
          <w:b/>
          <w:bCs/>
          <w:sz w:val="20"/>
          <w:szCs w:val="20"/>
          <w:u w:val="single"/>
        </w:rPr>
        <w:t>Εναλλακτικά</w:t>
      </w:r>
      <w:r w:rsidR="00EC738C" w:rsidRPr="003C41C4">
        <w:rPr>
          <w:rFonts w:ascii="Arial" w:hAnsi="Arial" w:cs="Arial"/>
          <w:sz w:val="20"/>
          <w:szCs w:val="20"/>
        </w:rPr>
        <w:t xml:space="preserve">, μπορεί </w:t>
      </w:r>
      <w:r w:rsidR="00EC738C" w:rsidRPr="003C41C4">
        <w:rPr>
          <w:rFonts w:ascii="Arial" w:hAnsi="Arial" w:cs="Arial"/>
          <w:b/>
          <w:bCs/>
          <w:sz w:val="20"/>
          <w:szCs w:val="20"/>
        </w:rPr>
        <w:t>να αναρτηθεί στην Ιστοσελίδα η Αφίσα που δημιουργήθηκε από την Επιχείρηση (βλ. Οδηγίες για τη δημιουργία Αφίσας), σε κατάλληλο μέγεθος</w:t>
      </w:r>
      <w:r w:rsidR="00EC738C" w:rsidRPr="003C41C4">
        <w:rPr>
          <w:rFonts w:ascii="Arial" w:hAnsi="Arial" w:cs="Arial"/>
          <w:sz w:val="20"/>
          <w:szCs w:val="20"/>
        </w:rPr>
        <w:t>.</w:t>
      </w:r>
    </w:p>
    <w:p w14:paraId="32B6C546" w14:textId="77777777" w:rsidR="003C41C4" w:rsidRPr="003C41C4" w:rsidRDefault="003C41C4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396C6E4" w14:textId="6A58DB83" w:rsidR="00344006" w:rsidRPr="003C41C4" w:rsidRDefault="00344006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EA23C1" w14:textId="21E6C29C" w:rsidR="00344006" w:rsidRPr="003C41C4" w:rsidRDefault="00344006" w:rsidP="004B1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41C4">
        <w:rPr>
          <w:rFonts w:ascii="Arial" w:hAnsi="Arial" w:cs="Arial"/>
          <w:sz w:val="20"/>
          <w:szCs w:val="20"/>
          <w:u w:val="single"/>
        </w:rPr>
        <w:t>Υποστηρικτικά παρέχονται τα παρακάτω στοιχεία</w:t>
      </w:r>
      <w:r w:rsidRPr="003C41C4">
        <w:rPr>
          <w:rFonts w:ascii="Arial" w:hAnsi="Arial" w:cs="Arial"/>
          <w:sz w:val="20"/>
          <w:szCs w:val="20"/>
        </w:rPr>
        <w:t xml:space="preserve"> </w:t>
      </w:r>
      <w:r w:rsidR="00F67A81" w:rsidRPr="003C41C4">
        <w:rPr>
          <w:rFonts w:ascii="Arial" w:hAnsi="Arial" w:cs="Arial"/>
          <w:sz w:val="20"/>
          <w:szCs w:val="20"/>
        </w:rPr>
        <w:t xml:space="preserve">(σήματα , κείμενο) </w:t>
      </w:r>
      <w:r w:rsidRPr="003C41C4">
        <w:rPr>
          <w:rFonts w:ascii="Arial" w:hAnsi="Arial" w:cs="Arial"/>
          <w:sz w:val="20"/>
          <w:szCs w:val="20"/>
        </w:rPr>
        <w:t>:</w:t>
      </w:r>
    </w:p>
    <w:p w14:paraId="3BA47310" w14:textId="77777777" w:rsidR="004B118C" w:rsidRPr="003C41C4" w:rsidRDefault="004B118C" w:rsidP="004B1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53C248" w14:textId="4CA9F07F" w:rsidR="00344006" w:rsidRPr="003C41C4" w:rsidRDefault="00550D0D" w:rsidP="00B933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41C4">
        <w:rPr>
          <w:noProof/>
          <w:lang w:eastAsia="el-GR"/>
        </w:rPr>
        <w:drawing>
          <wp:inline distT="0" distB="0" distL="0" distR="0" wp14:anchorId="6036E185" wp14:editId="4E4C939D">
            <wp:extent cx="2200275" cy="1608696"/>
            <wp:effectExtent l="0" t="0" r="0" b="0"/>
            <wp:docPr id="15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6123" cy="161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C053D" w14:textId="77777777" w:rsidR="00B93314" w:rsidRPr="003C41C4" w:rsidRDefault="00B93314" w:rsidP="00B933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27F6881" w14:textId="7AEECE73" w:rsidR="00B93314" w:rsidRPr="003C41C4" w:rsidRDefault="00B93314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41C4">
        <w:rPr>
          <w:noProof/>
          <w:lang w:eastAsia="el-GR"/>
        </w:rPr>
        <w:drawing>
          <wp:inline distT="0" distB="0" distL="0" distR="0" wp14:anchorId="0E81494C" wp14:editId="09C15246">
            <wp:extent cx="5687695" cy="759460"/>
            <wp:effectExtent l="0" t="0" r="8255" b="2540"/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31248" w14:textId="77777777" w:rsidR="00B93314" w:rsidRPr="003C41C4" w:rsidRDefault="00B93314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5A19FF" w14:textId="77777777" w:rsidR="004B118C" w:rsidRPr="003C41C4" w:rsidRDefault="004B118C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5B283D" w14:textId="5C544206" w:rsidR="00344006" w:rsidRPr="003C41C4" w:rsidRDefault="00344006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9976EC" w14:textId="3EE0E76D" w:rsidR="00EC738C" w:rsidRPr="003C41C4" w:rsidRDefault="00EC738C" w:rsidP="00EC73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C41C4">
        <w:rPr>
          <w:rFonts w:ascii="Arial" w:hAnsi="Arial" w:cs="Arial"/>
          <w:sz w:val="20"/>
          <w:szCs w:val="20"/>
          <w:u w:val="single"/>
        </w:rPr>
        <w:t>ΚΕΙΜΕΝΟ</w:t>
      </w:r>
    </w:p>
    <w:p w14:paraId="5BDFBAA9" w14:textId="499534E6" w:rsidR="00EC738C" w:rsidRPr="003C41C4" w:rsidRDefault="00344006" w:rsidP="00EC738C">
      <w:pPr>
        <w:pStyle w:val="Web"/>
        <w:spacing w:before="0" w:beforeAutospacing="0" w:after="0" w:afterAutospacing="0"/>
        <w:jc w:val="both"/>
        <w:rPr>
          <w:sz w:val="20"/>
          <w:szCs w:val="20"/>
        </w:rPr>
      </w:pPr>
      <w:r w:rsidRPr="003C41C4">
        <w:rPr>
          <w:rFonts w:ascii="Verdana" w:eastAsia="Verdana" w:hAnsi="Verdana" w:cs="Verdana"/>
          <w:kern w:val="24"/>
          <w:sz w:val="20"/>
          <w:szCs w:val="20"/>
        </w:rPr>
        <w:t>Η επιχείρησ</w:t>
      </w:r>
      <w:r w:rsidR="007160DE" w:rsidRPr="003C41C4">
        <w:rPr>
          <w:rFonts w:ascii="Verdana" w:eastAsia="Verdana" w:hAnsi="Verdana" w:cs="Verdana"/>
          <w:kern w:val="24"/>
          <w:sz w:val="20"/>
          <w:szCs w:val="20"/>
        </w:rPr>
        <w:t>ή μας που</w:t>
      </w:r>
      <w:r w:rsidRPr="003C41C4">
        <w:rPr>
          <w:rFonts w:ascii="Verdana" w:eastAsia="Verdana" w:hAnsi="Verdana" w:cs="Verdana"/>
          <w:kern w:val="24"/>
          <w:sz w:val="20"/>
          <w:szCs w:val="20"/>
        </w:rPr>
        <w:t xml:space="preserve"> </w:t>
      </w:r>
      <w:r w:rsidR="00EC738C" w:rsidRPr="003C41C4">
        <w:rPr>
          <w:rFonts w:ascii="Verdana" w:eastAsia="Verdana" w:hAnsi="Verdana" w:cs="Verdana"/>
          <w:kern w:val="24"/>
          <w:sz w:val="20"/>
          <w:szCs w:val="20"/>
        </w:rPr>
        <w:t>δραστηριοποιείται</w:t>
      </w:r>
      <w:r w:rsidRPr="003C41C4">
        <w:rPr>
          <w:rFonts w:ascii="Verdana" w:eastAsia="Verdana" w:hAnsi="Verdana" w:cs="Verdana"/>
          <w:kern w:val="24"/>
          <w:sz w:val="20"/>
          <w:szCs w:val="20"/>
        </w:rPr>
        <w:t xml:space="preserve"> στην Περιφέρεια Θεσσαλίας, </w:t>
      </w:r>
      <w:r w:rsidR="004B118C" w:rsidRPr="003C41C4">
        <w:rPr>
          <w:rFonts w:ascii="Verdana" w:eastAsia="Verdana" w:hAnsi="Verdana" w:cs="Verdana"/>
          <w:kern w:val="24"/>
          <w:sz w:val="20"/>
          <w:szCs w:val="20"/>
        </w:rPr>
        <w:t>χρηματοδοτείται από</w:t>
      </w:r>
      <w:r w:rsidRPr="003C41C4">
        <w:rPr>
          <w:rFonts w:ascii="Verdana" w:eastAsia="Verdana" w:hAnsi="Verdana" w:cs="Verdana"/>
          <w:kern w:val="24"/>
          <w:sz w:val="20"/>
          <w:szCs w:val="20"/>
        </w:rPr>
        <w:t xml:space="preserve"> τη Δράση «</w:t>
      </w:r>
      <w:r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>Ενίσχυση μικρών και πολύ μικρών επιχειρήσεων που επλήγησαν από τον Covid-19 στη Θεσσαλία</w:t>
      </w:r>
      <w:r w:rsidR="00EC738C"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 xml:space="preserve"> </w:t>
      </w:r>
      <w:r w:rsidR="004B118C"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>–</w:t>
      </w:r>
      <w:r w:rsidR="00EC738C"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 xml:space="preserve"> </w:t>
      </w:r>
      <w:r w:rsidR="004B118C"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>“</w:t>
      </w:r>
      <w:r w:rsidR="00EC738C"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>ΑΝΑΣΑ</w:t>
      </w:r>
      <w:r w:rsidR="004B118C" w:rsidRPr="003C41C4">
        <w:rPr>
          <w:rFonts w:ascii="Verdana" w:eastAsia="Verdana" w:hAnsi="Verdana" w:cs="Verdana"/>
          <w:b/>
          <w:bCs/>
          <w:kern w:val="24"/>
          <w:sz w:val="20"/>
          <w:szCs w:val="20"/>
        </w:rPr>
        <w:t>”</w:t>
      </w:r>
      <w:r w:rsidRPr="003C41C4">
        <w:rPr>
          <w:rFonts w:ascii="Verdana" w:eastAsia="Verdana" w:hAnsi="Verdana" w:cs="Verdana"/>
          <w:kern w:val="24"/>
          <w:sz w:val="20"/>
          <w:szCs w:val="20"/>
        </w:rPr>
        <w:t>»</w:t>
      </w:r>
      <w:r w:rsidR="00EC738C" w:rsidRPr="003C41C4">
        <w:rPr>
          <w:rFonts w:ascii="Verdana" w:eastAsia="Verdana" w:hAnsi="Verdana" w:cs="Verdana"/>
          <w:kern w:val="24"/>
          <w:sz w:val="20"/>
          <w:szCs w:val="20"/>
        </w:rPr>
        <w:t xml:space="preserve"> </w:t>
      </w:r>
      <w:r w:rsidR="004B118C" w:rsidRPr="003C41C4">
        <w:rPr>
          <w:rFonts w:ascii="Verdana" w:eastAsia="Verdana" w:hAnsi="Verdana" w:cs="Verdana"/>
          <w:kern w:val="24"/>
          <w:sz w:val="20"/>
          <w:szCs w:val="20"/>
        </w:rPr>
        <w:t xml:space="preserve">του Περιφερειακού Επιχειρησιακού Προγράμματος Θεσσαλίας 2014-2020, με </w:t>
      </w:r>
      <w:r w:rsidR="00EC738C" w:rsidRPr="003C41C4">
        <w:rPr>
          <w:rFonts w:ascii="Verdana" w:eastAsia="Verdana" w:hAnsi="Verdana" w:cs="Verdana"/>
          <w:kern w:val="24"/>
          <w:sz w:val="20"/>
          <w:szCs w:val="20"/>
        </w:rPr>
        <w:t>συγχρηματοδ</w:t>
      </w:r>
      <w:r w:rsidR="004B118C" w:rsidRPr="003C41C4">
        <w:rPr>
          <w:rFonts w:ascii="Verdana" w:eastAsia="Verdana" w:hAnsi="Verdana" w:cs="Verdana"/>
          <w:kern w:val="24"/>
          <w:sz w:val="20"/>
          <w:szCs w:val="20"/>
        </w:rPr>
        <w:t>ότηση από το</w:t>
      </w:r>
      <w:r w:rsidR="00EC738C" w:rsidRPr="003C41C4">
        <w:rPr>
          <w:rFonts w:ascii="Verdana" w:eastAsia="Verdana" w:hAnsi="Verdana" w:cs="Verdana"/>
          <w:kern w:val="24"/>
          <w:sz w:val="20"/>
          <w:szCs w:val="20"/>
        </w:rPr>
        <w:t xml:space="preserve"> Ευρωπαϊκ</w:t>
      </w:r>
      <w:r w:rsidR="004B118C" w:rsidRPr="003C41C4">
        <w:rPr>
          <w:rFonts w:ascii="Verdana" w:eastAsia="Verdana" w:hAnsi="Verdana" w:cs="Verdana"/>
          <w:kern w:val="24"/>
          <w:sz w:val="20"/>
          <w:szCs w:val="20"/>
        </w:rPr>
        <w:t>ό</w:t>
      </w:r>
      <w:r w:rsidR="00EC738C" w:rsidRPr="003C41C4">
        <w:rPr>
          <w:rFonts w:ascii="Verdana" w:eastAsia="Verdana" w:hAnsi="Verdana" w:cs="Verdana"/>
          <w:kern w:val="24"/>
          <w:sz w:val="20"/>
          <w:szCs w:val="20"/>
        </w:rPr>
        <w:t xml:space="preserve"> Ταμείο Περιφερειακής Ανάπτυξης (ΕΤΠΑ)</w:t>
      </w:r>
      <w:r w:rsidR="004B118C" w:rsidRPr="003C41C4">
        <w:rPr>
          <w:rFonts w:ascii="Verdana" w:eastAsia="Verdana" w:hAnsi="Verdana" w:cs="Verdana"/>
          <w:kern w:val="24"/>
          <w:sz w:val="20"/>
          <w:szCs w:val="20"/>
        </w:rPr>
        <w:t>.</w:t>
      </w:r>
      <w:r w:rsidR="00EC738C" w:rsidRPr="003C41C4">
        <w:rPr>
          <w:rFonts w:ascii="Verdana" w:eastAsia="Verdana" w:hAnsi="Verdana" w:cs="Verdana"/>
          <w:kern w:val="24"/>
          <w:sz w:val="20"/>
          <w:szCs w:val="20"/>
        </w:rPr>
        <w:t xml:space="preserve"> </w:t>
      </w:r>
    </w:p>
    <w:p w14:paraId="28A425BE" w14:textId="7C1B48DF" w:rsidR="00344006" w:rsidRPr="003C41C4" w:rsidRDefault="00344006" w:rsidP="00344006">
      <w:pPr>
        <w:pStyle w:val="Web"/>
        <w:spacing w:before="0" w:beforeAutospacing="0" w:after="0" w:afterAutospacing="0"/>
        <w:jc w:val="both"/>
        <w:rPr>
          <w:rFonts w:ascii="Verdana" w:eastAsia="Verdana" w:hAnsi="Verdana" w:cstheme="minorBidi"/>
          <w:kern w:val="24"/>
          <w:sz w:val="20"/>
          <w:szCs w:val="20"/>
        </w:rPr>
      </w:pPr>
      <w:r w:rsidRPr="003C41C4">
        <w:rPr>
          <w:rFonts w:ascii="Verdana" w:eastAsia="Verdana" w:hAnsi="Verdana" w:cstheme="minorBidi"/>
          <w:kern w:val="24"/>
          <w:sz w:val="20"/>
          <w:szCs w:val="20"/>
        </w:rPr>
        <w:t>Η Δράση</w:t>
      </w:r>
      <w:r w:rsidR="00EC738C" w:rsidRPr="003C41C4">
        <w:rPr>
          <w:rFonts w:ascii="Verdana" w:eastAsia="Verdana" w:hAnsi="Verdana" w:cstheme="minorBidi"/>
          <w:kern w:val="24"/>
          <w:sz w:val="20"/>
          <w:szCs w:val="20"/>
        </w:rPr>
        <w:t xml:space="preserve"> «ΑΝΑΣΑ»</w:t>
      </w:r>
      <w:r w:rsidR="004B118C" w:rsidRPr="003C41C4">
        <w:rPr>
          <w:rFonts w:ascii="Verdana" w:eastAsia="Verdana" w:hAnsi="Verdana" w:cstheme="minorBidi"/>
          <w:kern w:val="24"/>
          <w:sz w:val="20"/>
          <w:szCs w:val="20"/>
        </w:rPr>
        <w:t xml:space="preserve"> </w:t>
      </w:r>
      <w:r w:rsidRPr="003C41C4">
        <w:rPr>
          <w:rFonts w:ascii="Verdana" w:eastAsia="Verdana" w:hAnsi="Verdana" w:cstheme="minorBidi"/>
          <w:kern w:val="24"/>
          <w:sz w:val="20"/>
          <w:szCs w:val="20"/>
        </w:rPr>
        <w:t>στοχεύει στην παροχή ενίσχυσης των πολύ μικρών και μικρών επιχειρήσεων της Θεσσαλίας</w:t>
      </w:r>
      <w:r w:rsidR="004B118C" w:rsidRPr="003C41C4">
        <w:rPr>
          <w:rFonts w:ascii="Verdana" w:eastAsia="Verdana" w:hAnsi="Verdana" w:cstheme="minorBidi"/>
          <w:kern w:val="24"/>
          <w:sz w:val="20"/>
          <w:szCs w:val="20"/>
        </w:rPr>
        <w:t>,</w:t>
      </w:r>
      <w:r w:rsidRPr="003C41C4">
        <w:rPr>
          <w:rFonts w:ascii="Verdana" w:eastAsia="Verdana" w:hAnsi="Verdana" w:cstheme="minorBidi"/>
          <w:kern w:val="24"/>
          <w:sz w:val="20"/>
          <w:szCs w:val="20"/>
        </w:rPr>
        <w:t xml:space="preserve"> με τη μορφή της μη επιστρεπτέας επιχορήγησης </w:t>
      </w:r>
      <w:r w:rsidR="004B118C" w:rsidRPr="003C41C4">
        <w:rPr>
          <w:rFonts w:ascii="Verdana" w:eastAsia="Verdana" w:hAnsi="Verdana" w:cstheme="minorBidi"/>
          <w:kern w:val="24"/>
          <w:sz w:val="20"/>
          <w:szCs w:val="20"/>
        </w:rPr>
        <w:t xml:space="preserve">κεφαλαίου κίνησης </w:t>
      </w:r>
      <w:r w:rsidRPr="003C41C4">
        <w:rPr>
          <w:rFonts w:ascii="Verdana" w:eastAsia="Verdana" w:hAnsi="Verdana" w:cstheme="minorBidi"/>
          <w:kern w:val="24"/>
          <w:sz w:val="20"/>
          <w:szCs w:val="20"/>
        </w:rPr>
        <w:t xml:space="preserve">για τη διασφάλιση επαρκούς ρευστότητας για την αντιμετώπιση των επιπτώσεων της πανδημίας </w:t>
      </w:r>
      <w:proofErr w:type="spellStart"/>
      <w:r w:rsidRPr="003C41C4">
        <w:rPr>
          <w:rFonts w:ascii="Verdana" w:eastAsia="Verdana" w:hAnsi="Verdana" w:cstheme="minorBidi"/>
          <w:kern w:val="24"/>
          <w:sz w:val="20"/>
          <w:szCs w:val="20"/>
          <w:lang w:val="en-US"/>
        </w:rPr>
        <w:t>Covid</w:t>
      </w:r>
      <w:proofErr w:type="spellEnd"/>
      <w:r w:rsidRPr="003C41C4">
        <w:rPr>
          <w:rFonts w:ascii="Verdana" w:eastAsia="Verdana" w:hAnsi="Verdana" w:cstheme="minorBidi"/>
          <w:kern w:val="24"/>
          <w:sz w:val="20"/>
          <w:szCs w:val="20"/>
        </w:rPr>
        <w:t>-19.</w:t>
      </w:r>
    </w:p>
    <w:p w14:paraId="3DC793BD" w14:textId="77777777" w:rsidR="007160DE" w:rsidRPr="003C41C4" w:rsidRDefault="007160DE" w:rsidP="00344006">
      <w:pPr>
        <w:pStyle w:val="Web"/>
        <w:spacing w:before="0" w:beforeAutospacing="0" w:after="0" w:afterAutospacing="0"/>
        <w:jc w:val="both"/>
        <w:rPr>
          <w:sz w:val="20"/>
          <w:szCs w:val="20"/>
        </w:rPr>
      </w:pPr>
    </w:p>
    <w:p w14:paraId="2775BB72" w14:textId="59F9BC3E" w:rsidR="00344006" w:rsidRPr="003C41C4" w:rsidRDefault="00B93314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41C4">
        <w:rPr>
          <w:noProof/>
          <w:lang w:eastAsia="el-GR"/>
        </w:rPr>
        <w:drawing>
          <wp:inline distT="0" distB="0" distL="0" distR="0" wp14:anchorId="5CB77621" wp14:editId="46975D39">
            <wp:extent cx="5687695" cy="958215"/>
            <wp:effectExtent l="0" t="0" r="8255" b="0"/>
            <wp:docPr id="22" name="Εικόνα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F6222" w14:textId="77777777" w:rsid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56A4A8BD" w14:textId="21AE31BC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Για όσους διαθέτουν ξενόγλωσση έκδοση:</w:t>
      </w:r>
    </w:p>
    <w:p w14:paraId="05EA3434" w14:textId="77777777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55582B" w14:textId="77777777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3C41C4">
        <w:rPr>
          <w:rFonts w:ascii="Arial" w:hAnsi="Arial" w:cs="Arial"/>
          <w:sz w:val="20"/>
          <w:szCs w:val="20"/>
          <w:lang w:val="en-US"/>
        </w:rPr>
        <w:t>Τhe</w:t>
      </w:r>
      <w:proofErr w:type="spellEnd"/>
      <w:r w:rsidRPr="003C41C4">
        <w:rPr>
          <w:rFonts w:ascii="Arial" w:hAnsi="Arial" w:cs="Arial"/>
          <w:sz w:val="20"/>
          <w:szCs w:val="20"/>
          <w:lang w:val="en-US"/>
        </w:rPr>
        <w:t xml:space="preserve"> enterprise……………………………with headquarters in the Region of Thessaly,  was co-financed by the European Regional Development Fund (ERDF) of the European Union (</w:t>
      </w:r>
      <w:r w:rsidRPr="003C41C4">
        <w:rPr>
          <w:rFonts w:ascii="Arial" w:hAnsi="Arial" w:cs="Arial"/>
          <w:sz w:val="20"/>
          <w:szCs w:val="20"/>
        </w:rPr>
        <w:t>ΕΕ</w:t>
      </w:r>
      <w:r w:rsidRPr="003C41C4">
        <w:rPr>
          <w:rFonts w:ascii="Arial" w:hAnsi="Arial" w:cs="Arial"/>
          <w:sz w:val="20"/>
          <w:szCs w:val="20"/>
          <w:lang w:val="en-US"/>
        </w:rPr>
        <w:t xml:space="preserve">) for the implementation of its project under the Action “"Support micro and small enterprises affected by Covid-19 in Thessaly“ under the framework of the Operational Program «Thessaly» 2014-2020. </w:t>
      </w:r>
    </w:p>
    <w:p w14:paraId="792425EF" w14:textId="77777777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C41C4">
        <w:rPr>
          <w:rFonts w:ascii="Arial" w:hAnsi="Arial" w:cs="Arial"/>
          <w:sz w:val="20"/>
          <w:szCs w:val="20"/>
          <w:lang w:val="en-US"/>
        </w:rPr>
        <w:t> </w:t>
      </w:r>
    </w:p>
    <w:p w14:paraId="7AD04A7D" w14:textId="77777777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C41C4">
        <w:rPr>
          <w:rFonts w:ascii="Arial" w:hAnsi="Arial" w:cs="Arial"/>
          <w:sz w:val="20"/>
          <w:szCs w:val="20"/>
          <w:lang w:val="en-US"/>
        </w:rPr>
        <w:t>The Action is aimed at empowering micro and small enterprises in the Region of Thessaly in the form of a non-repayable grant to ensure sufficient liquidity to deal with the effects of the Covid-19 pandemic.</w:t>
      </w:r>
    </w:p>
    <w:p w14:paraId="23C6A99A" w14:textId="77777777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C41C4">
        <w:rPr>
          <w:rFonts w:ascii="Arial" w:hAnsi="Arial" w:cs="Arial"/>
          <w:sz w:val="20"/>
          <w:szCs w:val="20"/>
          <w:lang w:val="en-US"/>
        </w:rPr>
        <w:t> </w:t>
      </w:r>
    </w:p>
    <w:p w14:paraId="17654D18" w14:textId="77777777" w:rsidR="003C41C4" w:rsidRPr="003C41C4" w:rsidRDefault="003C41C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C41C4">
        <w:rPr>
          <w:rFonts w:ascii="Arial" w:hAnsi="Arial" w:cs="Arial"/>
          <w:sz w:val="20"/>
          <w:szCs w:val="20"/>
        </w:rPr>
        <w:t>Ι</w:t>
      </w:r>
      <w:proofErr w:type="spellStart"/>
      <w:r w:rsidRPr="003C41C4">
        <w:rPr>
          <w:rFonts w:ascii="Arial" w:hAnsi="Arial" w:cs="Arial"/>
          <w:sz w:val="20"/>
          <w:szCs w:val="20"/>
          <w:lang w:val="en-US"/>
        </w:rPr>
        <w:t>nvestment’s</w:t>
      </w:r>
      <w:proofErr w:type="spellEnd"/>
      <w:r w:rsidRPr="003C41C4">
        <w:rPr>
          <w:rFonts w:ascii="Arial" w:hAnsi="Arial" w:cs="Arial"/>
          <w:sz w:val="20"/>
          <w:szCs w:val="20"/>
          <w:lang w:val="en-US"/>
        </w:rPr>
        <w:t xml:space="preserve"> total budget is…………………………………………………….. (100% public expenditure). The Action is co-financed by Greece and the European Union - European Regional Development Fund.</w:t>
      </w:r>
    </w:p>
    <w:p w14:paraId="2B7D0559" w14:textId="77777777" w:rsidR="00B93314" w:rsidRPr="003C41C4" w:rsidRDefault="00B93314" w:rsidP="003C4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0326D75" w14:textId="77777777" w:rsidR="00B93314" w:rsidRPr="003C41C4" w:rsidRDefault="00B93314" w:rsidP="00343C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p w14:paraId="340C68B4" w14:textId="5B199B27" w:rsidR="008D57DA" w:rsidRPr="003C41C4" w:rsidRDefault="008D57DA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062183D" w14:textId="6259D26A" w:rsidR="008D57DA" w:rsidRPr="003C41C4" w:rsidRDefault="001567DC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41C4">
        <w:rPr>
          <w:noProof/>
          <w:lang w:eastAsia="el-GR"/>
        </w:rPr>
        <w:drawing>
          <wp:inline distT="0" distB="0" distL="0" distR="0" wp14:anchorId="2AEA0D9E" wp14:editId="63886653">
            <wp:extent cx="5687695" cy="974725"/>
            <wp:effectExtent l="0" t="0" r="8255" b="0"/>
            <wp:docPr id="21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80B8D" w14:textId="53EFFDE2" w:rsidR="008D57DA" w:rsidRPr="003C41C4" w:rsidRDefault="008D57DA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EBA2E4" w14:textId="42D4CBDC" w:rsidR="008D57DA" w:rsidRPr="003C41C4" w:rsidRDefault="008D57DA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9D9840" w14:textId="77777777" w:rsidR="008D57DA" w:rsidRPr="003C41C4" w:rsidRDefault="008D57DA" w:rsidP="00C663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F69FB5" w14:textId="77777777" w:rsidR="008D57DA" w:rsidRPr="003C41C4" w:rsidRDefault="008D57DA" w:rsidP="00C6636A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sectPr w:rsidR="008D57DA" w:rsidRPr="003C41C4" w:rsidSect="00894AA5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418" w:bottom="851" w:left="1531" w:header="79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1C163" w14:textId="77777777" w:rsidR="007675AE" w:rsidRDefault="007675AE" w:rsidP="0090111B">
      <w:pPr>
        <w:spacing w:after="0" w:line="240" w:lineRule="auto"/>
      </w:pPr>
      <w:r>
        <w:separator/>
      </w:r>
    </w:p>
  </w:endnote>
  <w:endnote w:type="continuationSeparator" w:id="0">
    <w:p w14:paraId="3A1983EB" w14:textId="77777777" w:rsidR="007675AE" w:rsidRDefault="007675AE" w:rsidP="0090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C4FC6" w14:textId="04243026" w:rsidR="007816E0" w:rsidRPr="00DD1B95" w:rsidRDefault="007816E0" w:rsidP="00BF4F69">
    <w:pPr>
      <w:pStyle w:val="a5"/>
      <w:tabs>
        <w:tab w:val="clear" w:pos="8306"/>
        <w:tab w:val="right" w:pos="9498"/>
      </w:tabs>
      <w:ind w:left="-851" w:right="-1192"/>
      <w:rPr>
        <w:rFonts w:ascii="Tahoma" w:hAnsi="Tahoma" w:cs="Tahoma"/>
        <w:b/>
        <w:color w:val="1F497D" w:themeColor="text2"/>
        <w:sz w:val="16"/>
        <w:szCs w:val="16"/>
      </w:rPr>
    </w:pPr>
    <w:r w:rsidRPr="00BD2D23">
      <w:rPr>
        <w:rFonts w:ascii="Tahoma" w:hAnsi="Tahoma" w:cs="Tahoma"/>
        <w:b/>
        <w:color w:val="1F497D" w:themeColor="text2"/>
        <w:sz w:val="16"/>
        <w:szCs w:val="16"/>
      </w:rPr>
      <w:tab/>
    </w:r>
    <w:r w:rsidRPr="00BD2D23">
      <w:rPr>
        <w:rFonts w:ascii="Tahoma" w:hAnsi="Tahoma" w:cs="Tahoma"/>
        <w:b/>
        <w:color w:val="1F497D" w:themeColor="text2"/>
        <w:sz w:val="16"/>
        <w:szCs w:val="16"/>
      </w:rPr>
      <w:tab/>
    </w: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1DF06BA9" wp14:editId="2B5EE187">
          <wp:simplePos x="0" y="0"/>
          <wp:positionH relativeFrom="column">
            <wp:posOffset>1304925</wp:posOffset>
          </wp:positionH>
          <wp:positionV relativeFrom="paragraph">
            <wp:posOffset>8926830</wp:posOffset>
          </wp:positionV>
          <wp:extent cx="803910" cy="769620"/>
          <wp:effectExtent l="0" t="0" r="0" b="0"/>
          <wp:wrapNone/>
          <wp:docPr id="4" name="Picture 4" descr="EU_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D3638" w14:textId="46495AE4" w:rsidR="007816E0" w:rsidRDefault="00B41C15" w:rsidP="00BF4F69">
    <w:pPr>
      <w:pStyle w:val="a5"/>
      <w:jc w:val="center"/>
    </w:pPr>
    <w:r>
      <w:rPr>
        <w:noProof/>
        <w:lang w:eastAsia="el-GR"/>
      </w:rPr>
      <w:drawing>
        <wp:inline distT="0" distB="0" distL="0" distR="0" wp14:anchorId="0730C0F0" wp14:editId="57913E99">
          <wp:extent cx="5687695" cy="943610"/>
          <wp:effectExtent l="0" t="0" r="8255" b="889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εσπα 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7695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8779E" w14:textId="77777777" w:rsidR="007675AE" w:rsidRDefault="007675AE" w:rsidP="0090111B">
      <w:pPr>
        <w:spacing w:after="0" w:line="240" w:lineRule="auto"/>
      </w:pPr>
      <w:r>
        <w:separator/>
      </w:r>
    </w:p>
  </w:footnote>
  <w:footnote w:type="continuationSeparator" w:id="0">
    <w:p w14:paraId="78B4560A" w14:textId="77777777" w:rsidR="007675AE" w:rsidRDefault="007675AE" w:rsidP="00901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DF565" w14:textId="7BF62418" w:rsidR="00B41C15" w:rsidRDefault="003C41C4">
    <w:pPr>
      <w:pStyle w:val="a4"/>
    </w:pPr>
    <w:r>
      <w:rPr>
        <w:noProof/>
        <w:lang w:val="en-US"/>
      </w:rPr>
      <w:pict w14:anchorId="2CD396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382876" o:spid="_x0000_s2050" type="#_x0000_t75" style="position:absolute;margin-left:0;margin-top:0;width:337.5pt;height:246.35pt;z-index:-251558400;mso-position-horizontal:center;mso-position-horizontal-relative:margin;mso-position-vertical:center;mso-position-vertical-relative:margin" o:allowincell="f">
          <v:imagedata r:id="rId1" o:title="anasa1-300x219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9279C" w14:textId="4C36B297" w:rsidR="003534F3" w:rsidRPr="0032164E" w:rsidRDefault="003C41C4" w:rsidP="003534F3">
    <w:pPr>
      <w:pStyle w:val="a4"/>
      <w:ind w:left="567" w:firstLine="142"/>
      <w:rPr>
        <w:b/>
        <w:sz w:val="20"/>
      </w:rPr>
    </w:pPr>
    <w:r>
      <w:rPr>
        <w:rFonts w:ascii="Calibri" w:hAnsi="Calibri"/>
        <w:noProof/>
        <w:lang w:val="en-US"/>
      </w:rPr>
      <w:pict w14:anchorId="696E39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382877" o:spid="_x0000_s2051" type="#_x0000_t75" style="position:absolute;left:0;text-align:left;margin-left:0;margin-top:0;width:337.5pt;height:246.35pt;z-index:-251557376;mso-position-horizontal:center;mso-position-horizontal-relative:margin;mso-position-vertical:center;mso-position-vertical-relative:margin" o:allowincell="f">
          <v:imagedata r:id="rId1" o:title="anasa1-300x219" gain="19661f" blacklevel="22938f"/>
          <w10:wrap anchorx="margin" anchory="margin"/>
        </v:shape>
      </w:pict>
    </w:r>
    <w:r w:rsidR="003534F3" w:rsidRPr="003E3C36">
      <w:rPr>
        <w:rFonts w:ascii="Calibri" w:hAnsi="Calibri"/>
        <w:noProof/>
        <w:lang w:eastAsia="el-GR"/>
      </w:rPr>
      <w:drawing>
        <wp:anchor distT="0" distB="0" distL="114300" distR="114300" simplePos="0" relativeHeight="251653632" behindDoc="1" locked="0" layoutInCell="1" allowOverlap="1" wp14:anchorId="6C05988D" wp14:editId="2DBA4FFC">
          <wp:simplePos x="0" y="0"/>
          <wp:positionH relativeFrom="column">
            <wp:posOffset>-553085</wp:posOffset>
          </wp:positionH>
          <wp:positionV relativeFrom="page">
            <wp:posOffset>447675</wp:posOffset>
          </wp:positionV>
          <wp:extent cx="889200" cy="835200"/>
          <wp:effectExtent l="0" t="0" r="6350" b="3175"/>
          <wp:wrapTight wrapText="bothSides">
            <wp:wrapPolygon edited="0">
              <wp:start x="0" y="0"/>
              <wp:lineTo x="0" y="21189"/>
              <wp:lineTo x="21291" y="21189"/>
              <wp:lineTo x="21291" y="0"/>
              <wp:lineTo x="0" y="0"/>
            </wp:wrapPolygon>
          </wp:wrapTight>
          <wp:docPr id="13" name="Εικόνα 13" descr="C:\Users\vkleitsogiannis.AEDEP\Desktop\SHMATODOTHSH\aedep35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 descr="C:\Users\vkleitsogiannis.AEDEP\Desktop\SHMATODOTHSH\aedep355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00" cy="83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34F3">
      <w:rPr>
        <w:noProof/>
        <w:lang w:eastAsia="el-GR"/>
      </w:rPr>
      <w:drawing>
        <wp:anchor distT="0" distB="0" distL="114300" distR="114300" simplePos="0" relativeHeight="251756032" behindDoc="0" locked="0" layoutInCell="1" allowOverlap="1" wp14:anchorId="5F9B4CA3" wp14:editId="63D7FE1A">
          <wp:simplePos x="0" y="0"/>
          <wp:positionH relativeFrom="column">
            <wp:posOffset>4194175</wp:posOffset>
          </wp:positionH>
          <wp:positionV relativeFrom="paragraph">
            <wp:posOffset>165100</wp:posOffset>
          </wp:positionV>
          <wp:extent cx="1605280" cy="395605"/>
          <wp:effectExtent l="0" t="0" r="0" b="4445"/>
          <wp:wrapSquare wrapText="bothSides"/>
          <wp:docPr id="6" name="Εικόνα 6" descr="C:\Users\vkleitsogiannis.AEDEP\Desktop\ΕΦΕΠΑΕ LOGO\EFEPAE_LOGO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Εικόνα 6" descr="C:\Users\vkleitsogiannis.AEDEP\Desktop\ΕΦΕΠΑΕ LOGO\EFEPAE_LOGO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34F3" w:rsidRPr="003E3C36">
      <w:rPr>
        <w:rFonts w:ascii="Calibri" w:hAnsi="Calibri"/>
        <w:b/>
        <w:sz w:val="20"/>
      </w:rPr>
      <w:t>Αναπτυξιακή</w:t>
    </w:r>
    <w:r w:rsidR="003534F3" w:rsidRPr="0032164E">
      <w:rPr>
        <w:b/>
        <w:sz w:val="20"/>
      </w:rPr>
      <w:t xml:space="preserve"> </w:t>
    </w:r>
    <w:r w:rsidR="003534F3" w:rsidRPr="003E3C36">
      <w:rPr>
        <w:rFonts w:ascii="Calibri" w:hAnsi="Calibri"/>
        <w:b/>
        <w:sz w:val="20"/>
      </w:rPr>
      <w:t>Εταιρεία Διαχειρίσεως Ευρωπαϊκών Προγραμμάτων</w:t>
    </w:r>
    <w:r w:rsidR="003534F3" w:rsidRPr="0032164E">
      <w:rPr>
        <w:b/>
        <w:sz w:val="20"/>
      </w:rPr>
      <w:t xml:space="preserve"> </w:t>
    </w:r>
  </w:p>
  <w:p w14:paraId="66914EE1" w14:textId="77777777" w:rsidR="003534F3" w:rsidRPr="003E3C36" w:rsidRDefault="003534F3" w:rsidP="003534F3">
    <w:pPr>
      <w:pStyle w:val="a4"/>
      <w:tabs>
        <w:tab w:val="clear" w:pos="4153"/>
        <w:tab w:val="clear" w:pos="8306"/>
        <w:tab w:val="left" w:pos="6930"/>
      </w:tabs>
      <w:ind w:left="567" w:firstLine="142"/>
      <w:rPr>
        <w:rFonts w:ascii="Calibri" w:hAnsi="Calibri"/>
        <w:b/>
        <w:sz w:val="20"/>
      </w:rPr>
    </w:pPr>
    <w:r w:rsidRPr="003E3C36">
      <w:rPr>
        <w:rFonts w:ascii="Calibri" w:hAnsi="Calibri"/>
        <w:b/>
        <w:sz w:val="20"/>
      </w:rPr>
      <w:t>Θεσσαλίας &amp; Στερεάς Ελλάδος</w:t>
    </w:r>
  </w:p>
  <w:p w14:paraId="6F8C0B51" w14:textId="77777777" w:rsidR="003534F3" w:rsidRPr="003E3C36" w:rsidRDefault="003534F3" w:rsidP="003534F3">
    <w:pPr>
      <w:pStyle w:val="a4"/>
      <w:tabs>
        <w:tab w:val="clear" w:pos="4153"/>
        <w:tab w:val="clear" w:pos="8306"/>
        <w:tab w:val="left" w:pos="6930"/>
      </w:tabs>
      <w:ind w:left="567" w:firstLine="142"/>
      <w:rPr>
        <w:rFonts w:ascii="Calibri" w:hAnsi="Calibri"/>
        <w:sz w:val="16"/>
      </w:rPr>
    </w:pPr>
    <w:r w:rsidRPr="003E3C36">
      <w:rPr>
        <w:rFonts w:ascii="Calibri" w:hAnsi="Calibri"/>
        <w:sz w:val="16"/>
      </w:rPr>
      <w:t xml:space="preserve">Κεντρική Προβλήτα Λιμένα Βόλου, Κτίριο Ιάσων / Νότια Αίθουσα, Τ.Κ. 38221, Βόλος </w:t>
    </w:r>
  </w:p>
  <w:p w14:paraId="6A9B0CBF" w14:textId="77777777" w:rsidR="003534F3" w:rsidRPr="003E3C36" w:rsidRDefault="003534F3" w:rsidP="003534F3">
    <w:pPr>
      <w:pStyle w:val="a4"/>
      <w:tabs>
        <w:tab w:val="clear" w:pos="4153"/>
        <w:tab w:val="clear" w:pos="8306"/>
        <w:tab w:val="left" w:pos="6930"/>
      </w:tabs>
      <w:ind w:left="567" w:firstLine="142"/>
      <w:rPr>
        <w:rFonts w:ascii="Calibri" w:hAnsi="Calibri"/>
        <w:b/>
        <w:sz w:val="15"/>
        <w:szCs w:val="15"/>
        <w:lang w:val="en-US"/>
      </w:rPr>
    </w:pPr>
    <w:proofErr w:type="spellStart"/>
    <w:r w:rsidRPr="003E3C36">
      <w:rPr>
        <w:rFonts w:ascii="Calibri" w:hAnsi="Calibri"/>
        <w:sz w:val="15"/>
        <w:szCs w:val="15"/>
      </w:rPr>
      <w:t>Τηλ</w:t>
    </w:r>
    <w:proofErr w:type="spellEnd"/>
    <w:r w:rsidRPr="003E3C36">
      <w:rPr>
        <w:rFonts w:ascii="Calibri" w:hAnsi="Calibri"/>
        <w:sz w:val="15"/>
        <w:szCs w:val="15"/>
        <w:lang w:val="en-US"/>
      </w:rPr>
      <w:t>.: 24210 76894-9, Fax: 24210 29320, http://</w:t>
    </w:r>
    <w:hyperlink r:id="rId4" w:history="1">
      <w:r w:rsidRPr="003E3C36">
        <w:rPr>
          <w:rFonts w:ascii="Calibri" w:hAnsi="Calibri"/>
          <w:sz w:val="15"/>
          <w:szCs w:val="15"/>
          <w:lang w:val="en-US"/>
        </w:rPr>
        <w:t>www.aedep.gr</w:t>
      </w:r>
    </w:hyperlink>
    <w:r w:rsidRPr="003E3C36">
      <w:rPr>
        <w:rFonts w:ascii="Calibri" w:hAnsi="Calibri"/>
        <w:sz w:val="15"/>
        <w:szCs w:val="15"/>
        <w:lang w:val="en-US"/>
      </w:rPr>
      <w:t xml:space="preserve">, e-mail: </w:t>
    </w:r>
    <w:hyperlink r:id="rId5" w:history="1">
      <w:r w:rsidRPr="009432B8">
        <w:rPr>
          <w:rStyle w:val="-"/>
          <w:rFonts w:ascii="Calibri" w:hAnsi="Calibri"/>
          <w:color w:val="auto"/>
          <w:sz w:val="15"/>
          <w:szCs w:val="15"/>
          <w:u w:val="none"/>
          <w:lang w:val="en-US"/>
        </w:rPr>
        <w:t>aedep@aedep.gr</w:t>
      </w:r>
    </w:hyperlink>
  </w:p>
  <w:p w14:paraId="5944F1FF" w14:textId="77777777" w:rsidR="003534F3" w:rsidRPr="0032164E" w:rsidRDefault="003534F3" w:rsidP="003534F3">
    <w:pPr>
      <w:pStyle w:val="a5"/>
      <w:spacing w:line="360" w:lineRule="auto"/>
      <w:ind w:left="567"/>
      <w:rPr>
        <w:sz w:val="14"/>
        <w:lang w:val="en-US"/>
      </w:rPr>
    </w:pPr>
    <w:r w:rsidRPr="003E3C36">
      <w:rPr>
        <w:rFonts w:ascii="Calibri" w:hAnsi="Calibri"/>
        <w:noProof/>
        <w:sz w:val="15"/>
        <w:szCs w:val="15"/>
        <w:lang w:eastAsia="el-GR"/>
      </w:rPr>
      <w:drawing>
        <wp:anchor distT="0" distB="0" distL="114300" distR="114300" simplePos="0" relativeHeight="251752960" behindDoc="1" locked="0" layoutInCell="1" allowOverlap="1" wp14:anchorId="703C1312" wp14:editId="4BB47B65">
          <wp:simplePos x="0" y="0"/>
          <wp:positionH relativeFrom="column">
            <wp:posOffset>697230</wp:posOffset>
          </wp:positionH>
          <wp:positionV relativeFrom="paragraph">
            <wp:posOffset>24765</wp:posOffset>
          </wp:positionV>
          <wp:extent cx="523875" cy="207645"/>
          <wp:effectExtent l="0" t="0" r="9525" b="1905"/>
          <wp:wrapTight wrapText="bothSides">
            <wp:wrapPolygon edited="0">
              <wp:start x="0" y="0"/>
              <wp:lineTo x="0" y="19817"/>
              <wp:lineTo x="21207" y="19817"/>
              <wp:lineTo x="21207" y="0"/>
              <wp:lineTo x="0" y="0"/>
            </wp:wrapPolygon>
          </wp:wrapTight>
          <wp:docPr id="9" name="Εικόνα 9" descr="C:\Users\vkleitsogiannis.AEDEP\Desktop\SHMATODOTHSH\tu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 descr="C:\Users\vkleitsogiannis.AEDEP\Desktop\SHMATODOTHSH\tuf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20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2164E">
      <w:rPr>
        <w:noProof/>
        <w:sz w:val="14"/>
        <w:lang w:eastAsia="el-GR"/>
      </w:rPr>
      <w:drawing>
        <wp:anchor distT="0" distB="0" distL="114300" distR="114300" simplePos="0" relativeHeight="251750912" behindDoc="1" locked="0" layoutInCell="1" allowOverlap="1" wp14:anchorId="65EEB438" wp14:editId="1184C314">
          <wp:simplePos x="0" y="0"/>
          <wp:positionH relativeFrom="column">
            <wp:posOffset>443865</wp:posOffset>
          </wp:positionH>
          <wp:positionV relativeFrom="paragraph">
            <wp:posOffset>45085</wp:posOffset>
          </wp:positionV>
          <wp:extent cx="216535" cy="160020"/>
          <wp:effectExtent l="0" t="0" r="0" b="0"/>
          <wp:wrapTight wrapText="bothSides">
            <wp:wrapPolygon edited="0">
              <wp:start x="0" y="0"/>
              <wp:lineTo x="0" y="18000"/>
              <wp:lineTo x="19003" y="18000"/>
              <wp:lineTo x="19003" y="0"/>
              <wp:lineTo x="0" y="0"/>
            </wp:wrapPolygon>
          </wp:wrapTight>
          <wp:docPr id="1" name="Εικόνα 1" descr="C:\Users\vkleitsogiannis.AEDEP\AppData\Local\Microsoft\Windows\Temporary Internet Files\Content.Word\tuv_austria_hella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7" descr="C:\Users\vkleitsogiannis.AEDEP\AppData\Local\Microsoft\Windows\Temporary Internet Files\Content.Word\tuv_austria_hellas.tif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" cy="1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04B215" w14:textId="77777777" w:rsidR="003534F3" w:rsidRPr="003E3C36" w:rsidRDefault="007816E0" w:rsidP="003534F3">
    <w:pPr>
      <w:pStyle w:val="a4"/>
      <w:ind w:left="567"/>
      <w:rPr>
        <w:rFonts w:ascii="Calibri" w:hAnsi="Calibri"/>
        <w:b/>
        <w:sz w:val="15"/>
        <w:szCs w:val="15"/>
        <w:lang w:val="en-US"/>
      </w:rPr>
    </w:pPr>
    <w:r w:rsidRPr="003534F3">
      <w:rPr>
        <w:lang w:val="en-US"/>
      </w:rPr>
      <w:tab/>
    </w:r>
  </w:p>
  <w:p w14:paraId="60309F6D" w14:textId="77777777" w:rsidR="0090111B" w:rsidRPr="003534F3" w:rsidRDefault="0090111B" w:rsidP="00DF66D2">
    <w:pPr>
      <w:pStyle w:val="a4"/>
      <w:tabs>
        <w:tab w:val="clear" w:pos="4153"/>
        <w:tab w:val="clear" w:pos="8306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03746" w14:textId="0E853D97" w:rsidR="00B41C15" w:rsidRDefault="003C41C4">
    <w:pPr>
      <w:pStyle w:val="a4"/>
    </w:pPr>
    <w:r>
      <w:rPr>
        <w:noProof/>
        <w:lang w:val="en-US"/>
      </w:rPr>
      <w:pict w14:anchorId="289876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382875" o:spid="_x0000_s2049" type="#_x0000_t75" style="position:absolute;margin-left:0;margin-top:0;width:337.5pt;height:246.35pt;z-index:-251559424;mso-position-horizontal:center;mso-position-horizontal-relative:margin;mso-position-vertical:center;mso-position-vertical-relative:margin" o:allowincell="f">
          <v:imagedata r:id="rId1" o:title="anasa1-300x219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3626C"/>
    <w:multiLevelType w:val="hybridMultilevel"/>
    <w:tmpl w:val="DF88F4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50CE"/>
    <w:multiLevelType w:val="hybridMultilevel"/>
    <w:tmpl w:val="65D4D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65"/>
    <w:rsid w:val="00020CD4"/>
    <w:rsid w:val="00053329"/>
    <w:rsid w:val="000779A5"/>
    <w:rsid w:val="000834FE"/>
    <w:rsid w:val="00093AFB"/>
    <w:rsid w:val="000C7621"/>
    <w:rsid w:val="000D5ACD"/>
    <w:rsid w:val="000E0A32"/>
    <w:rsid w:val="000E6514"/>
    <w:rsid w:val="001027C5"/>
    <w:rsid w:val="001053A5"/>
    <w:rsid w:val="00106324"/>
    <w:rsid w:val="00116EA3"/>
    <w:rsid w:val="00120522"/>
    <w:rsid w:val="00132349"/>
    <w:rsid w:val="001567DC"/>
    <w:rsid w:val="00157FBC"/>
    <w:rsid w:val="001609A1"/>
    <w:rsid w:val="00166673"/>
    <w:rsid w:val="00175408"/>
    <w:rsid w:val="00187478"/>
    <w:rsid w:val="001A3D9B"/>
    <w:rsid w:val="001A5191"/>
    <w:rsid w:val="001B1529"/>
    <w:rsid w:val="001B39CB"/>
    <w:rsid w:val="001D30D2"/>
    <w:rsid w:val="001E65C5"/>
    <w:rsid w:val="00201666"/>
    <w:rsid w:val="00206C89"/>
    <w:rsid w:val="0024580A"/>
    <w:rsid w:val="00250DBE"/>
    <w:rsid w:val="0026728A"/>
    <w:rsid w:val="002A0E5F"/>
    <w:rsid w:val="002A6C8B"/>
    <w:rsid w:val="002C2AF7"/>
    <w:rsid w:val="002D300C"/>
    <w:rsid w:val="002D32F1"/>
    <w:rsid w:val="002F7AEA"/>
    <w:rsid w:val="003033C8"/>
    <w:rsid w:val="003041AA"/>
    <w:rsid w:val="0030466F"/>
    <w:rsid w:val="00305B65"/>
    <w:rsid w:val="00306004"/>
    <w:rsid w:val="003148C0"/>
    <w:rsid w:val="00343C2E"/>
    <w:rsid w:val="00344006"/>
    <w:rsid w:val="00350C29"/>
    <w:rsid w:val="003534F3"/>
    <w:rsid w:val="00365FC7"/>
    <w:rsid w:val="003743D1"/>
    <w:rsid w:val="00390D54"/>
    <w:rsid w:val="003B250F"/>
    <w:rsid w:val="003C41C4"/>
    <w:rsid w:val="003C4CE1"/>
    <w:rsid w:val="003E1C17"/>
    <w:rsid w:val="00421BB1"/>
    <w:rsid w:val="00435902"/>
    <w:rsid w:val="00442A46"/>
    <w:rsid w:val="00487E0B"/>
    <w:rsid w:val="004B118C"/>
    <w:rsid w:val="004B5745"/>
    <w:rsid w:val="004C7303"/>
    <w:rsid w:val="004D15B5"/>
    <w:rsid w:val="004E087D"/>
    <w:rsid w:val="004F76AB"/>
    <w:rsid w:val="005141AC"/>
    <w:rsid w:val="00527055"/>
    <w:rsid w:val="00533E5B"/>
    <w:rsid w:val="005474C5"/>
    <w:rsid w:val="00550D0D"/>
    <w:rsid w:val="00580371"/>
    <w:rsid w:val="005B0BDB"/>
    <w:rsid w:val="005D4166"/>
    <w:rsid w:val="005E5E12"/>
    <w:rsid w:val="005F7B3C"/>
    <w:rsid w:val="006041D6"/>
    <w:rsid w:val="00624416"/>
    <w:rsid w:val="006418EF"/>
    <w:rsid w:val="006844EC"/>
    <w:rsid w:val="0069115F"/>
    <w:rsid w:val="00696965"/>
    <w:rsid w:val="006A3983"/>
    <w:rsid w:val="006A7172"/>
    <w:rsid w:val="006B2F4F"/>
    <w:rsid w:val="006C4A00"/>
    <w:rsid w:val="006F6515"/>
    <w:rsid w:val="00700831"/>
    <w:rsid w:val="00701961"/>
    <w:rsid w:val="007028DF"/>
    <w:rsid w:val="007160DE"/>
    <w:rsid w:val="0074455E"/>
    <w:rsid w:val="007675AE"/>
    <w:rsid w:val="00767B40"/>
    <w:rsid w:val="007816E0"/>
    <w:rsid w:val="0079628C"/>
    <w:rsid w:val="007962E3"/>
    <w:rsid w:val="007E16F0"/>
    <w:rsid w:val="00800582"/>
    <w:rsid w:val="00806BEF"/>
    <w:rsid w:val="0081260E"/>
    <w:rsid w:val="0085713C"/>
    <w:rsid w:val="008813CC"/>
    <w:rsid w:val="00891943"/>
    <w:rsid w:val="00894AA5"/>
    <w:rsid w:val="00895712"/>
    <w:rsid w:val="00896AC1"/>
    <w:rsid w:val="00897055"/>
    <w:rsid w:val="008B0955"/>
    <w:rsid w:val="008B1732"/>
    <w:rsid w:val="008C1331"/>
    <w:rsid w:val="008D57DA"/>
    <w:rsid w:val="0090111B"/>
    <w:rsid w:val="0090222B"/>
    <w:rsid w:val="00906A42"/>
    <w:rsid w:val="009637E3"/>
    <w:rsid w:val="0096653A"/>
    <w:rsid w:val="00984809"/>
    <w:rsid w:val="009A0DF1"/>
    <w:rsid w:val="009A6DE2"/>
    <w:rsid w:val="009E19D3"/>
    <w:rsid w:val="00A073CC"/>
    <w:rsid w:val="00A144C9"/>
    <w:rsid w:val="00A16879"/>
    <w:rsid w:val="00A232DB"/>
    <w:rsid w:val="00A27367"/>
    <w:rsid w:val="00A308A6"/>
    <w:rsid w:val="00A325E6"/>
    <w:rsid w:val="00A353C7"/>
    <w:rsid w:val="00A46FB0"/>
    <w:rsid w:val="00A63FEE"/>
    <w:rsid w:val="00A655AA"/>
    <w:rsid w:val="00A769AE"/>
    <w:rsid w:val="00A8115A"/>
    <w:rsid w:val="00A8324A"/>
    <w:rsid w:val="00A8659B"/>
    <w:rsid w:val="00AA321E"/>
    <w:rsid w:val="00AA5EFE"/>
    <w:rsid w:val="00AB6A9A"/>
    <w:rsid w:val="00AC0CB4"/>
    <w:rsid w:val="00AD389F"/>
    <w:rsid w:val="00AD6626"/>
    <w:rsid w:val="00B26145"/>
    <w:rsid w:val="00B41C15"/>
    <w:rsid w:val="00B42510"/>
    <w:rsid w:val="00B436C4"/>
    <w:rsid w:val="00B53256"/>
    <w:rsid w:val="00B63D49"/>
    <w:rsid w:val="00B77583"/>
    <w:rsid w:val="00B91300"/>
    <w:rsid w:val="00B93314"/>
    <w:rsid w:val="00BA3F60"/>
    <w:rsid w:val="00BB1B4E"/>
    <w:rsid w:val="00BB38C0"/>
    <w:rsid w:val="00BE725A"/>
    <w:rsid w:val="00BE7696"/>
    <w:rsid w:val="00BF4F69"/>
    <w:rsid w:val="00BF58F8"/>
    <w:rsid w:val="00C050CA"/>
    <w:rsid w:val="00C2398D"/>
    <w:rsid w:val="00C6636A"/>
    <w:rsid w:val="00C70D54"/>
    <w:rsid w:val="00C750D8"/>
    <w:rsid w:val="00C77934"/>
    <w:rsid w:val="00C87655"/>
    <w:rsid w:val="00CB1BCE"/>
    <w:rsid w:val="00CC0175"/>
    <w:rsid w:val="00CC530B"/>
    <w:rsid w:val="00D06212"/>
    <w:rsid w:val="00D14103"/>
    <w:rsid w:val="00D21356"/>
    <w:rsid w:val="00D23746"/>
    <w:rsid w:val="00D2570B"/>
    <w:rsid w:val="00D569A0"/>
    <w:rsid w:val="00D6590D"/>
    <w:rsid w:val="00D72ED7"/>
    <w:rsid w:val="00D93CFA"/>
    <w:rsid w:val="00D94F40"/>
    <w:rsid w:val="00D96038"/>
    <w:rsid w:val="00DA4150"/>
    <w:rsid w:val="00DC094B"/>
    <w:rsid w:val="00DE50BC"/>
    <w:rsid w:val="00DF66D2"/>
    <w:rsid w:val="00DF6CE2"/>
    <w:rsid w:val="00E0512F"/>
    <w:rsid w:val="00E24C09"/>
    <w:rsid w:val="00E34F43"/>
    <w:rsid w:val="00E37703"/>
    <w:rsid w:val="00E544E0"/>
    <w:rsid w:val="00E57BF8"/>
    <w:rsid w:val="00E917D9"/>
    <w:rsid w:val="00EA7280"/>
    <w:rsid w:val="00EB06A9"/>
    <w:rsid w:val="00EC6850"/>
    <w:rsid w:val="00EC738C"/>
    <w:rsid w:val="00EE0F77"/>
    <w:rsid w:val="00EF5D47"/>
    <w:rsid w:val="00F30F72"/>
    <w:rsid w:val="00F44609"/>
    <w:rsid w:val="00F674C4"/>
    <w:rsid w:val="00F67A81"/>
    <w:rsid w:val="00F71A2E"/>
    <w:rsid w:val="00F740BF"/>
    <w:rsid w:val="00F75AB5"/>
    <w:rsid w:val="00F972A5"/>
    <w:rsid w:val="00FC4BFA"/>
    <w:rsid w:val="00FD3F85"/>
    <w:rsid w:val="00FD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4480329"/>
  <w15:docId w15:val="{103EBB81-1CD3-4885-BAA5-A3034351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533E5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011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0111B"/>
  </w:style>
  <w:style w:type="paragraph" w:styleId="a5">
    <w:name w:val="footer"/>
    <w:basedOn w:val="a"/>
    <w:link w:val="Char0"/>
    <w:uiPriority w:val="99"/>
    <w:unhideWhenUsed/>
    <w:rsid w:val="009011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0111B"/>
  </w:style>
  <w:style w:type="paragraph" w:styleId="a6">
    <w:name w:val="Balloon Text"/>
    <w:basedOn w:val="a"/>
    <w:link w:val="Char1"/>
    <w:uiPriority w:val="99"/>
    <w:semiHidden/>
    <w:unhideWhenUsed/>
    <w:rsid w:val="00BB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B38C0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2"/>
    <w:uiPriority w:val="99"/>
    <w:semiHidden/>
    <w:unhideWhenUsed/>
    <w:rsid w:val="00806BEF"/>
    <w:rPr>
      <w:rFonts w:ascii="Calibri" w:eastAsia="Calibri" w:hAnsi="Calibri" w:cs="Times New Roman"/>
      <w:sz w:val="20"/>
      <w:szCs w:val="20"/>
    </w:rPr>
  </w:style>
  <w:style w:type="character" w:customStyle="1" w:styleId="Char2">
    <w:name w:val="Κείμενο υποσημείωσης Char"/>
    <w:basedOn w:val="a0"/>
    <w:link w:val="a7"/>
    <w:uiPriority w:val="99"/>
    <w:semiHidden/>
    <w:rsid w:val="00806BEF"/>
    <w:rPr>
      <w:rFonts w:ascii="Calibri" w:eastAsia="Calibri" w:hAnsi="Calibri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806BEF"/>
    <w:pPr>
      <w:ind w:left="720"/>
      <w:contextualSpacing/>
    </w:pPr>
  </w:style>
  <w:style w:type="paragraph" w:customStyle="1" w:styleId="Default">
    <w:name w:val="Default"/>
    <w:rsid w:val="009848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120522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344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7" Type="http://schemas.openxmlformats.org/officeDocument/2006/relationships/image" Target="media/image9.png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6" Type="http://schemas.openxmlformats.org/officeDocument/2006/relationships/image" Target="media/image8.jpeg"/><Relationship Id="rId5" Type="http://schemas.openxmlformats.org/officeDocument/2006/relationships/hyperlink" Target="mailto:aedep@aedep.gr" TargetMode="External"/><Relationship Id="rId4" Type="http://schemas.openxmlformats.org/officeDocument/2006/relationships/hyperlink" Target="http://www.aedep.g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399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Chronopoulou Vivi</dc:creator>
  <cp:keywords/>
  <dc:description/>
  <cp:lastModifiedBy>Hara Gerodimou</cp:lastModifiedBy>
  <cp:revision>10</cp:revision>
  <cp:lastPrinted>2020-12-23T08:05:00Z</cp:lastPrinted>
  <dcterms:created xsi:type="dcterms:W3CDTF">2021-04-02T12:43:00Z</dcterms:created>
  <dcterms:modified xsi:type="dcterms:W3CDTF">2021-04-05T05:59:00Z</dcterms:modified>
  <cp:category/>
</cp:coreProperties>
</file>